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0C" w:rsidRDefault="0033730C" w:rsidP="00537EF6">
      <w:pPr>
        <w:jc w:val="center"/>
        <w:rPr>
          <w:rFonts w:ascii="Times New Roman" w:hAnsi="Times New Roman"/>
          <w:b/>
          <w:sz w:val="28"/>
          <w:szCs w:val="28"/>
        </w:rPr>
      </w:pPr>
      <w:r w:rsidRPr="00537EF6">
        <w:rPr>
          <w:rFonts w:ascii="Times New Roman" w:hAnsi="Times New Roman"/>
          <w:b/>
          <w:sz w:val="28"/>
          <w:szCs w:val="28"/>
        </w:rPr>
        <w:t>Пояснительная  записка к экрану по региональной программе</w:t>
      </w:r>
      <w:r>
        <w:rPr>
          <w:rFonts w:ascii="Times New Roman" w:hAnsi="Times New Roman"/>
          <w:b/>
          <w:sz w:val="28"/>
          <w:szCs w:val="28"/>
        </w:rPr>
        <w:br/>
      </w:r>
      <w:r w:rsidRPr="00537EF6">
        <w:rPr>
          <w:rFonts w:ascii="Times New Roman" w:hAnsi="Times New Roman"/>
          <w:b/>
          <w:sz w:val="28"/>
          <w:szCs w:val="28"/>
        </w:rPr>
        <w:t xml:space="preserve"> «Старшее поколение»</w:t>
      </w:r>
      <w:r w:rsidR="00231F48">
        <w:rPr>
          <w:rFonts w:ascii="Times New Roman" w:hAnsi="Times New Roman"/>
          <w:b/>
          <w:sz w:val="28"/>
          <w:szCs w:val="28"/>
        </w:rPr>
        <w:t xml:space="preserve"> </w:t>
      </w:r>
    </w:p>
    <w:p w:rsidR="0033730C" w:rsidRPr="00537EF6" w:rsidRDefault="0033730C" w:rsidP="00037FD9">
      <w:pPr>
        <w:jc w:val="both"/>
        <w:rPr>
          <w:rFonts w:ascii="Times New Roman" w:hAnsi="Times New Roman"/>
          <w:b/>
          <w:sz w:val="28"/>
          <w:szCs w:val="28"/>
        </w:rPr>
      </w:pPr>
    </w:p>
    <w:p w:rsidR="0033730C" w:rsidRPr="004B7758" w:rsidRDefault="0033730C" w:rsidP="00A441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 xml:space="preserve">Не менее 26,5% лиц старше трудоспособного возраста </w:t>
      </w:r>
      <w:proofErr w:type="gramStart"/>
      <w:r w:rsidRPr="004B7758">
        <w:rPr>
          <w:rFonts w:ascii="PT Astra Serif" w:hAnsi="PT Astra Serif"/>
          <w:b/>
          <w:sz w:val="28"/>
          <w:szCs w:val="28"/>
        </w:rPr>
        <w:t>охвачены</w:t>
      </w:r>
      <w:proofErr w:type="gramEnd"/>
      <w:r w:rsidRPr="004B7758">
        <w:rPr>
          <w:rFonts w:ascii="PT Astra Serif" w:hAnsi="PT Astra Serif"/>
          <w:b/>
          <w:sz w:val="28"/>
          <w:szCs w:val="28"/>
        </w:rPr>
        <w:t xml:space="preserve"> профилактическими осмотрами, включая диспансеризацию к концу 2020 года</w:t>
      </w:r>
    </w:p>
    <w:p w:rsidR="000B3DFF" w:rsidRPr="004B7758" w:rsidRDefault="0033730C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>Проводятся профилактические осмотры лиц старше трудоспособного возраста, включая диспансериза</w:t>
      </w:r>
      <w:r w:rsidR="000B3DFF" w:rsidRPr="004B7758">
        <w:rPr>
          <w:rFonts w:ascii="PT Astra Serif" w:hAnsi="PT Astra Serif"/>
          <w:sz w:val="28"/>
          <w:szCs w:val="28"/>
        </w:rPr>
        <w:t>цию, с охватом не менее 2</w:t>
      </w:r>
      <w:r w:rsidR="009F0C4D">
        <w:rPr>
          <w:rFonts w:ascii="PT Astra Serif" w:hAnsi="PT Astra Serif"/>
          <w:sz w:val="28"/>
          <w:szCs w:val="28"/>
        </w:rPr>
        <w:t>6</w:t>
      </w:r>
      <w:r w:rsidR="000B3DFF" w:rsidRPr="004B7758">
        <w:rPr>
          <w:rFonts w:ascii="PT Astra Serif" w:hAnsi="PT Astra Serif"/>
          <w:sz w:val="28"/>
          <w:szCs w:val="28"/>
        </w:rPr>
        <w:t xml:space="preserve">,5%. </w:t>
      </w:r>
    </w:p>
    <w:p w:rsidR="0033730C" w:rsidRPr="004B7758" w:rsidRDefault="000B3DFF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>На 01.0</w:t>
      </w:r>
      <w:r w:rsidR="006D68D9">
        <w:rPr>
          <w:rFonts w:ascii="PT Astra Serif" w:hAnsi="PT Astra Serif"/>
          <w:sz w:val="28"/>
          <w:szCs w:val="28"/>
        </w:rPr>
        <w:t>1</w:t>
      </w:r>
      <w:r w:rsidRPr="004B7758">
        <w:rPr>
          <w:rFonts w:ascii="PT Astra Serif" w:hAnsi="PT Astra Serif"/>
          <w:sz w:val="28"/>
          <w:szCs w:val="28"/>
        </w:rPr>
        <w:t>.202</w:t>
      </w:r>
      <w:r w:rsidR="006D68D9">
        <w:rPr>
          <w:rFonts w:ascii="PT Astra Serif" w:hAnsi="PT Astra Serif"/>
          <w:sz w:val="28"/>
          <w:szCs w:val="28"/>
        </w:rPr>
        <w:t>1</w:t>
      </w:r>
      <w:r w:rsidRPr="004B7758">
        <w:rPr>
          <w:rFonts w:ascii="PT Astra Serif" w:hAnsi="PT Astra Serif"/>
          <w:sz w:val="28"/>
          <w:szCs w:val="28"/>
        </w:rPr>
        <w:t xml:space="preserve"> года </w:t>
      </w:r>
      <w:r w:rsidR="006D68D9">
        <w:rPr>
          <w:rFonts w:ascii="PT Astra Serif" w:hAnsi="PT Astra Serif"/>
          <w:sz w:val="28"/>
          <w:szCs w:val="28"/>
        </w:rPr>
        <w:t>26,0</w:t>
      </w:r>
      <w:r w:rsidR="005F029F">
        <w:rPr>
          <w:rFonts w:ascii="PT Astra Serif" w:hAnsi="PT Astra Serif"/>
          <w:sz w:val="28"/>
          <w:szCs w:val="28"/>
        </w:rPr>
        <w:t>%</w:t>
      </w:r>
      <w:r w:rsidRPr="004B7758">
        <w:rPr>
          <w:rFonts w:ascii="PT Astra Serif" w:hAnsi="PT Astra Serif"/>
          <w:sz w:val="28"/>
          <w:szCs w:val="28"/>
        </w:rPr>
        <w:t xml:space="preserve"> лиц старше трудоспособного возраста, проживающих на территории МО «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район», охвачены профилактическими осмотрами и диспансеризацией в участковых больницах района (план - не менее 26,5% лиц к концу 2020 года).</w:t>
      </w:r>
    </w:p>
    <w:p w:rsidR="0033730C" w:rsidRPr="004B7758" w:rsidRDefault="0033730C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</w:p>
    <w:p w:rsidR="0033730C" w:rsidRPr="004B7758" w:rsidRDefault="0033730C" w:rsidP="008701B8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>2.Не менее 59,6% лиц старше трудоспособного возраста, у которых выявлены заболевания и патологические состояния, находятся под диспансерным наблюдением к концу 2020 года</w:t>
      </w:r>
      <w:r w:rsidR="0095537D" w:rsidRPr="004B7758">
        <w:rPr>
          <w:rFonts w:ascii="PT Astra Serif" w:hAnsi="PT Astra Serif"/>
          <w:b/>
          <w:sz w:val="28"/>
          <w:szCs w:val="28"/>
        </w:rPr>
        <w:t xml:space="preserve"> </w:t>
      </w:r>
    </w:p>
    <w:p w:rsidR="0033730C" w:rsidRPr="004B7758" w:rsidRDefault="0033730C" w:rsidP="000A7D6D">
      <w:pPr>
        <w:pStyle w:val="a3"/>
        <w:spacing w:after="0" w:line="240" w:lineRule="auto"/>
        <w:jc w:val="both"/>
        <w:rPr>
          <w:rFonts w:ascii="PT Astra Serif" w:hAnsi="PT Astra Serif"/>
          <w:b/>
          <w:i/>
          <w:sz w:val="28"/>
          <w:szCs w:val="28"/>
        </w:rPr>
      </w:pPr>
    </w:p>
    <w:p w:rsidR="0033730C" w:rsidRPr="004B7758" w:rsidRDefault="0033730C" w:rsidP="000A7D6D">
      <w:pPr>
        <w:pStyle w:val="a3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>Мероприятие:</w:t>
      </w:r>
      <w:r w:rsidRPr="004B7758">
        <w:rPr>
          <w:rFonts w:ascii="PT Astra Serif" w:hAnsi="PT Astra Serif"/>
          <w:sz w:val="28"/>
          <w:szCs w:val="28"/>
        </w:rPr>
        <w:t xml:space="preserve"> Осуществляется диспансерное наблюдение лиц старшего трудоспособного возраста, у которых выявлены заболевания и патологические состояния</w:t>
      </w:r>
      <w:r w:rsidR="000B3DFF" w:rsidRPr="004B7758">
        <w:rPr>
          <w:rFonts w:ascii="PT Astra Serif" w:hAnsi="PT Astra Serif"/>
          <w:sz w:val="28"/>
          <w:szCs w:val="28"/>
        </w:rPr>
        <w:t>.</w:t>
      </w:r>
      <w:r w:rsidRPr="004B7758">
        <w:rPr>
          <w:rFonts w:ascii="PT Astra Serif" w:hAnsi="PT Astra Serif"/>
          <w:sz w:val="28"/>
          <w:szCs w:val="28"/>
        </w:rPr>
        <w:t xml:space="preserve"> </w:t>
      </w:r>
    </w:p>
    <w:p w:rsidR="000B3DFF" w:rsidRPr="004B7758" w:rsidRDefault="006D68D9" w:rsidP="000A7D6D">
      <w:pPr>
        <w:pStyle w:val="a3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60,0</w:t>
      </w:r>
      <w:r w:rsidR="000B3DFF" w:rsidRPr="004B7758">
        <w:rPr>
          <w:rFonts w:ascii="PT Astra Serif" w:hAnsi="PT Astra Serif"/>
          <w:sz w:val="28"/>
          <w:szCs w:val="28"/>
        </w:rPr>
        <w:t xml:space="preserve">% лиц старше трудоспособного возраста, у которых выявлены заболевания и патологические состояния, находятся под диспансерным наблюдением в участковых больницах района (план – 59,6% к концу 2020 года). </w:t>
      </w:r>
    </w:p>
    <w:p w:rsidR="0033730C" w:rsidRPr="004B7758" w:rsidRDefault="0033730C" w:rsidP="00205379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p w:rsidR="0033730C" w:rsidRPr="004B7758" w:rsidRDefault="0033730C" w:rsidP="0020537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 xml:space="preserve">Численность граждан </w:t>
      </w:r>
      <w:proofErr w:type="spellStart"/>
      <w:r w:rsidRPr="004B7758">
        <w:rPr>
          <w:rFonts w:ascii="PT Astra Serif" w:hAnsi="PT Astra Serif"/>
          <w:b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b/>
          <w:sz w:val="28"/>
          <w:szCs w:val="28"/>
        </w:rPr>
        <w:t xml:space="preserve"> возраста прошедших профессиональное обучение и получивших дополнительное профессиональное образование</w:t>
      </w:r>
      <w:r w:rsidR="0095537D" w:rsidRPr="004B7758">
        <w:rPr>
          <w:rFonts w:ascii="PT Astra Serif" w:hAnsi="PT Astra Serif"/>
          <w:b/>
          <w:sz w:val="28"/>
          <w:szCs w:val="28"/>
        </w:rPr>
        <w:t xml:space="preserve"> -</w:t>
      </w:r>
      <w:r w:rsidR="000B3DFF" w:rsidRPr="004B7758">
        <w:rPr>
          <w:rFonts w:ascii="PT Astra Serif" w:hAnsi="PT Astra Serif"/>
          <w:b/>
          <w:sz w:val="28"/>
          <w:szCs w:val="28"/>
        </w:rPr>
        <w:t>3</w:t>
      </w:r>
    </w:p>
    <w:p w:rsidR="00DB6380" w:rsidRPr="004B7758" w:rsidRDefault="0033730C" w:rsidP="000A7D6D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ab/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 xml:space="preserve">Информирование работодателей и лиц в возрасте 50-ти лет и старше, а также  лиц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 о возможности по профессиональному обучению и дополнительному профессиональному образованию в 2020 году</w:t>
      </w:r>
      <w:r w:rsidR="00DB6380" w:rsidRPr="004B7758">
        <w:rPr>
          <w:rFonts w:ascii="PT Astra Serif" w:hAnsi="PT Astra Serif"/>
          <w:sz w:val="28"/>
          <w:szCs w:val="28"/>
        </w:rPr>
        <w:t>.</w:t>
      </w:r>
    </w:p>
    <w:p w:rsidR="0033730C" w:rsidRPr="004B7758" w:rsidRDefault="000B3DFF" w:rsidP="00DB6380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ab/>
      </w:r>
      <w:r w:rsidR="0033730C" w:rsidRPr="004B7758">
        <w:rPr>
          <w:rFonts w:ascii="PT Astra Serif" w:hAnsi="PT Astra Serif"/>
          <w:sz w:val="28"/>
          <w:szCs w:val="28"/>
        </w:rPr>
        <w:t xml:space="preserve"> </w:t>
      </w:r>
      <w:r w:rsidR="00DB6380" w:rsidRPr="004B7758">
        <w:rPr>
          <w:rFonts w:ascii="PT Astra Serif" w:hAnsi="PT Astra Serif"/>
          <w:sz w:val="28"/>
          <w:szCs w:val="28"/>
        </w:rPr>
        <w:t xml:space="preserve">Филиалом ОГКУ КЦ Ульяновской области в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Меклекесском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районе проведена работа по информированию работодателей о возможности участия в проекте "Старшее поколение" по 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професиональному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обучению граждан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возраста, работающих на данных предприятиях. Информационные письма были разосланы 10 предприятиям района. Так же была размещена информация по информированию работодателей о возможности участия в проекте "Старшее поколение" на сайте Администрации МО «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района» и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ВКонтакте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>.</w:t>
      </w:r>
    </w:p>
    <w:p w:rsidR="006034C6" w:rsidRPr="004B7758" w:rsidRDefault="0033730C" w:rsidP="0060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 xml:space="preserve">Мониторинг реализации мероприятий по профессиональному обучению и дополнительному профессиональному </w:t>
      </w:r>
      <w:r w:rsidRPr="004B7758">
        <w:rPr>
          <w:rFonts w:ascii="PT Astra Serif" w:hAnsi="PT Astra Serif"/>
          <w:sz w:val="28"/>
          <w:szCs w:val="28"/>
        </w:rPr>
        <w:lastRenderedPageBreak/>
        <w:t xml:space="preserve">образованию граждан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 в целях оценки достижения показателей результативности в 2020 году</w:t>
      </w:r>
      <w:r w:rsidR="006034C6" w:rsidRPr="004B7758">
        <w:rPr>
          <w:rFonts w:ascii="PT Astra Serif" w:hAnsi="PT Astra Serif"/>
          <w:sz w:val="28"/>
          <w:szCs w:val="28"/>
        </w:rPr>
        <w:t xml:space="preserve">. </w:t>
      </w:r>
    </w:p>
    <w:p w:rsidR="006034C6" w:rsidRPr="004B7758" w:rsidRDefault="006034C6" w:rsidP="0060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7758">
        <w:rPr>
          <w:rFonts w:ascii="PT Astra Serif" w:hAnsi="PT Astra Serif"/>
          <w:sz w:val="28"/>
          <w:szCs w:val="28"/>
        </w:rPr>
        <w:t xml:space="preserve">В рамках профессионального обучения и дополнительного образования старшего поколения: 04 апреля 2019 года утверждено Постановление Правительства Ульяновской области № 137-П «Об утверждении Порядка 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лиц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возраста».</w:t>
      </w:r>
      <w:proofErr w:type="gramEnd"/>
      <w:r w:rsidRPr="004B7758">
        <w:rPr>
          <w:rFonts w:ascii="PT Astra Serif" w:hAnsi="PT Astra Serif"/>
          <w:sz w:val="28"/>
          <w:szCs w:val="28"/>
        </w:rPr>
        <w:t xml:space="preserve"> Плановый показатель по данному направлению в МО «</w:t>
      </w:r>
      <w:proofErr w:type="spellStart"/>
      <w:r w:rsidRPr="004B7758">
        <w:rPr>
          <w:rFonts w:ascii="PT Astra Serif" w:hAnsi="PT Astra Serif"/>
          <w:sz w:val="28"/>
          <w:szCs w:val="28"/>
        </w:rPr>
        <w:t>Ме</w:t>
      </w:r>
      <w:r w:rsidR="00814E07">
        <w:rPr>
          <w:rFonts w:ascii="PT Astra Serif" w:hAnsi="PT Astra Serif"/>
          <w:sz w:val="28"/>
          <w:szCs w:val="28"/>
        </w:rPr>
        <w:t>лекесский</w:t>
      </w:r>
      <w:proofErr w:type="spellEnd"/>
      <w:r w:rsidR="00814E07">
        <w:rPr>
          <w:rFonts w:ascii="PT Astra Serif" w:hAnsi="PT Astra Serif"/>
          <w:sz w:val="28"/>
          <w:szCs w:val="28"/>
        </w:rPr>
        <w:t xml:space="preserve"> район» на 2020 год – 24</w:t>
      </w:r>
      <w:r w:rsidRPr="004B7758">
        <w:rPr>
          <w:rFonts w:ascii="PT Astra Serif" w:hAnsi="PT Astra Serif"/>
          <w:sz w:val="28"/>
          <w:szCs w:val="28"/>
        </w:rPr>
        <w:t xml:space="preserve"> человек. </w:t>
      </w:r>
    </w:p>
    <w:p w:rsidR="0033730C" w:rsidRDefault="006034C6" w:rsidP="0060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 xml:space="preserve">По состоянию на отчетную дату получили сертификат на обучение 3 гражданина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возраста, из них завершил обучение 1 человек. С гражданами данной категории проводилось анкетирование для проведения социологического исследования с целью выявления у граждан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 потребности в получении профессионального обучения и дополнительного профессионального образования. </w:t>
      </w:r>
    </w:p>
    <w:p w:rsidR="00814E07" w:rsidRPr="00540BEF" w:rsidRDefault="00814E07" w:rsidP="006034C6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40BEF">
        <w:rPr>
          <w:rFonts w:ascii="PT Astra Serif" w:hAnsi="PT Astra Serif"/>
          <w:b/>
          <w:sz w:val="28"/>
          <w:szCs w:val="28"/>
        </w:rPr>
        <w:t xml:space="preserve">Причины </w:t>
      </w:r>
      <w:proofErr w:type="gramStart"/>
      <w:r w:rsidRPr="00540BEF">
        <w:rPr>
          <w:rFonts w:ascii="PT Astra Serif" w:hAnsi="PT Astra Serif"/>
          <w:b/>
          <w:sz w:val="28"/>
          <w:szCs w:val="28"/>
        </w:rPr>
        <w:t>не выполнения</w:t>
      </w:r>
      <w:proofErr w:type="gramEnd"/>
      <w:r w:rsidRPr="00540BEF">
        <w:rPr>
          <w:rFonts w:ascii="PT Astra Serif" w:hAnsi="PT Astra Serif"/>
          <w:b/>
          <w:sz w:val="28"/>
          <w:szCs w:val="28"/>
        </w:rPr>
        <w:t xml:space="preserve"> плана:</w:t>
      </w:r>
      <w:r w:rsidR="00E451B0" w:rsidRPr="00540BEF">
        <w:rPr>
          <w:rFonts w:ascii="PT Astra Serif" w:hAnsi="PT Astra Serif"/>
          <w:b/>
          <w:sz w:val="28"/>
          <w:szCs w:val="28"/>
        </w:rPr>
        <w:t xml:space="preserve"> </w:t>
      </w:r>
      <w:r w:rsidRPr="00540BEF">
        <w:rPr>
          <w:rFonts w:ascii="PT Astra Serif" w:hAnsi="PT Astra Serif"/>
          <w:b/>
          <w:sz w:val="28"/>
          <w:szCs w:val="28"/>
        </w:rPr>
        <w:t xml:space="preserve"> отсутствие финансирования.</w:t>
      </w:r>
    </w:p>
    <w:p w:rsidR="0033730C" w:rsidRPr="004B7758" w:rsidRDefault="008701B8" w:rsidP="008701B8">
      <w:pPr>
        <w:shd w:val="clear" w:color="auto" w:fill="FFFFFF"/>
        <w:spacing w:after="0"/>
        <w:jc w:val="both"/>
        <w:rPr>
          <w:rFonts w:ascii="PT Astra Serif" w:hAnsi="PT Astra Serif"/>
          <w:bCs/>
          <w:kern w:val="2"/>
          <w:sz w:val="28"/>
          <w:szCs w:val="28"/>
          <w:lang w:eastAsia="ar-SA"/>
        </w:rPr>
      </w:pPr>
      <w:r w:rsidRPr="00814E07">
        <w:rPr>
          <w:rFonts w:ascii="PT Astra Serif" w:hAnsi="PT Astra Serif"/>
          <w:b/>
          <w:sz w:val="28"/>
          <w:szCs w:val="28"/>
        </w:rPr>
        <w:t>4.</w:t>
      </w:r>
      <w:r w:rsidR="006D68D9">
        <w:rPr>
          <w:rFonts w:ascii="PT Astra Serif" w:hAnsi="PT Astra Serif"/>
          <w:b/>
          <w:sz w:val="28"/>
          <w:szCs w:val="28"/>
        </w:rPr>
        <w:t xml:space="preserve"> </w:t>
      </w:r>
      <w:r w:rsidR="0033730C" w:rsidRPr="00814E07">
        <w:rPr>
          <w:rFonts w:ascii="PT Astra Serif" w:hAnsi="PT Astra Serif"/>
          <w:b/>
          <w:sz w:val="28"/>
          <w:szCs w:val="28"/>
        </w:rPr>
        <w:t xml:space="preserve">В систему долговременного ухода включено не менее </w:t>
      </w:r>
      <w:r w:rsidR="00204D48">
        <w:rPr>
          <w:rFonts w:ascii="PT Astra Serif" w:hAnsi="PT Astra Serif"/>
          <w:b/>
          <w:sz w:val="28"/>
          <w:szCs w:val="28"/>
        </w:rPr>
        <w:t>294</w:t>
      </w:r>
      <w:r w:rsidR="006034C6" w:rsidRPr="00814E07">
        <w:rPr>
          <w:rFonts w:ascii="PT Astra Serif" w:hAnsi="PT Astra Serif"/>
          <w:b/>
          <w:sz w:val="28"/>
          <w:szCs w:val="28"/>
        </w:rPr>
        <w:t xml:space="preserve"> </w:t>
      </w:r>
      <w:r w:rsidR="0033730C" w:rsidRPr="00814E07">
        <w:rPr>
          <w:rFonts w:ascii="PT Astra Serif" w:hAnsi="PT Astra Serif"/>
          <w:b/>
          <w:sz w:val="28"/>
          <w:szCs w:val="28"/>
        </w:rPr>
        <w:t>лиц старше трудоспособного возраста, признанных нуждающимися в социальном обслуживании</w:t>
      </w:r>
      <w:r w:rsidRPr="004B7758">
        <w:rPr>
          <w:rFonts w:ascii="PT Astra Serif" w:hAnsi="PT Astra Serif"/>
          <w:b/>
          <w:sz w:val="28"/>
          <w:szCs w:val="28"/>
        </w:rPr>
        <w:t xml:space="preserve"> </w:t>
      </w:r>
      <w:r w:rsidR="0033730C"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</w:t>
      </w:r>
    </w:p>
    <w:p w:rsidR="000B3DFF" w:rsidRPr="004B7758" w:rsidRDefault="000B3DFF" w:rsidP="000B3DFF">
      <w:pPr>
        <w:shd w:val="clear" w:color="auto" w:fill="FFFFFF"/>
        <w:ind w:left="142" w:firstLine="567"/>
        <w:jc w:val="both"/>
        <w:rPr>
          <w:rFonts w:ascii="PT Astra Serif" w:hAnsi="PT Astra Serif"/>
          <w:bCs/>
          <w:kern w:val="2"/>
          <w:sz w:val="28"/>
          <w:szCs w:val="28"/>
          <w:lang w:eastAsia="ar-SA"/>
        </w:rPr>
      </w:pP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Особое внимание уделено развитию системы долговременного ухода за гражданами пожилого возраста и инвалидами. В настоящее время надомное социальное обслуживание на территории МО «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Мелекесский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район» предоставляется 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Мелекесским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отделением социальной помощи на дому ОГБУ </w:t>
      </w:r>
      <w:proofErr w:type="gram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СО</w:t>
      </w:r>
      <w:proofErr w:type="gram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«Центр социального обслуживания населения «Доверие» в г. Димитровграде». На 01.</w:t>
      </w:r>
      <w:r w:rsidR="009F0C4D">
        <w:rPr>
          <w:rFonts w:ascii="PT Astra Serif" w:hAnsi="PT Astra Serif"/>
          <w:bCs/>
          <w:kern w:val="2"/>
          <w:sz w:val="28"/>
          <w:szCs w:val="28"/>
          <w:lang w:eastAsia="ar-SA"/>
        </w:rPr>
        <w:t>0</w:t>
      </w:r>
      <w:r w:rsidR="006D68D9">
        <w:rPr>
          <w:rFonts w:ascii="PT Astra Serif" w:hAnsi="PT Astra Serif"/>
          <w:bCs/>
          <w:kern w:val="2"/>
          <w:sz w:val="28"/>
          <w:szCs w:val="28"/>
          <w:lang w:eastAsia="ar-SA"/>
        </w:rPr>
        <w:t>1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.202</w:t>
      </w:r>
      <w:r w:rsidR="006D68D9">
        <w:rPr>
          <w:rFonts w:ascii="PT Astra Serif" w:hAnsi="PT Astra Serif"/>
          <w:bCs/>
          <w:kern w:val="2"/>
          <w:sz w:val="28"/>
          <w:szCs w:val="28"/>
          <w:lang w:eastAsia="ar-SA"/>
        </w:rPr>
        <w:t>1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года они востребованы у </w:t>
      </w:r>
      <w:r w:rsidR="008701B8"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1</w:t>
      </w:r>
      <w:r w:rsidR="005F029F">
        <w:rPr>
          <w:rFonts w:ascii="PT Astra Serif" w:hAnsi="PT Astra Serif"/>
          <w:bCs/>
          <w:kern w:val="2"/>
          <w:sz w:val="28"/>
          <w:szCs w:val="28"/>
          <w:lang w:eastAsia="ar-SA"/>
        </w:rPr>
        <w:t>84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пенсионеров и инвалидов, нуждающихся в социальном обслуживании</w:t>
      </w:r>
      <w:r w:rsidR="008701B8"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.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</w:t>
      </w:r>
    </w:p>
    <w:p w:rsidR="0033730C" w:rsidRPr="004B7758" w:rsidRDefault="000B3DFF" w:rsidP="008701B8">
      <w:pPr>
        <w:shd w:val="clear" w:color="auto" w:fill="FFFFFF"/>
        <w:ind w:left="142" w:firstLine="567"/>
        <w:jc w:val="both"/>
        <w:rPr>
          <w:rFonts w:ascii="PT Astra Serif" w:hAnsi="PT Astra Serif"/>
          <w:b/>
          <w:sz w:val="28"/>
          <w:szCs w:val="28"/>
          <w:highlight w:val="yellow"/>
        </w:rPr>
      </w:pP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Кроме этого, на территории МО «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Мелекессккий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район» расположено ОГАУ СО «Психоневрологический интернат «Союз» в 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с</w:t>
      </w:r>
      <w:proofErr w:type="gram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.Б</w:t>
      </w:r>
      <w:proofErr w:type="gram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ригадировка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», в котором социальные услуги в стационарной форме получают 1</w:t>
      </w:r>
      <w:r w:rsidR="00116BF9">
        <w:rPr>
          <w:rFonts w:ascii="PT Astra Serif" w:hAnsi="PT Astra Serif"/>
          <w:bCs/>
          <w:kern w:val="2"/>
          <w:sz w:val="28"/>
          <w:szCs w:val="28"/>
          <w:lang w:eastAsia="ar-SA"/>
        </w:rPr>
        <w:t>1</w:t>
      </w:r>
      <w:r w:rsidR="005E015F">
        <w:rPr>
          <w:rFonts w:ascii="PT Astra Serif" w:hAnsi="PT Astra Serif"/>
          <w:bCs/>
          <w:kern w:val="2"/>
          <w:sz w:val="28"/>
          <w:szCs w:val="28"/>
          <w:lang w:eastAsia="ar-SA"/>
        </w:rPr>
        <w:t>0</w:t>
      </w:r>
      <w:r w:rsidR="00204D4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недееспособных и ограниченно дееспособных граждан пожилого возраста, над которыми установлена опека и попечительство. </w:t>
      </w:r>
    </w:p>
    <w:p w:rsidR="0033730C" w:rsidRPr="004B7758" w:rsidRDefault="008701B8" w:rsidP="00E451B0">
      <w:pPr>
        <w:spacing w:after="0" w:line="240" w:lineRule="auto"/>
        <w:ind w:right="113"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4B7758">
        <w:rPr>
          <w:rFonts w:ascii="PT Astra Serif" w:hAnsi="PT Astra Serif"/>
          <w:sz w:val="28"/>
          <w:szCs w:val="28"/>
        </w:rPr>
        <w:t xml:space="preserve">С начала года проведены </w:t>
      </w:r>
      <w:r w:rsidR="005F029F">
        <w:rPr>
          <w:rFonts w:ascii="PT Astra Serif" w:hAnsi="PT Astra Serif"/>
          <w:sz w:val="28"/>
          <w:szCs w:val="28"/>
        </w:rPr>
        <w:t>42</w:t>
      </w:r>
      <w:r w:rsidRPr="004B7758">
        <w:rPr>
          <w:rFonts w:ascii="PT Astra Serif" w:hAnsi="PT Astra Serif"/>
          <w:sz w:val="28"/>
          <w:szCs w:val="28"/>
        </w:rPr>
        <w:t xml:space="preserve"> комиссий по признанию граждан, </w:t>
      </w:r>
      <w:proofErr w:type="gramStart"/>
      <w:r w:rsidRPr="004B7758">
        <w:rPr>
          <w:rFonts w:ascii="PT Astra Serif" w:hAnsi="PT Astra Serif"/>
          <w:sz w:val="28"/>
          <w:szCs w:val="28"/>
        </w:rPr>
        <w:t>нуждающимися</w:t>
      </w:r>
      <w:proofErr w:type="gramEnd"/>
      <w:r w:rsidRPr="004B7758">
        <w:rPr>
          <w:rFonts w:ascii="PT Astra Serif" w:hAnsi="PT Astra Serif"/>
          <w:sz w:val="28"/>
          <w:szCs w:val="28"/>
        </w:rPr>
        <w:t xml:space="preserve"> в социальном (надомное, стационарное, полустационарное) обслуживании. Социальные услуги на дому оформили </w:t>
      </w:r>
      <w:r w:rsidR="005F029F">
        <w:rPr>
          <w:rFonts w:ascii="PT Astra Serif" w:hAnsi="PT Astra Serif"/>
          <w:sz w:val="28"/>
          <w:szCs w:val="28"/>
        </w:rPr>
        <w:t>76</w:t>
      </w:r>
      <w:r w:rsidRPr="004B7758">
        <w:rPr>
          <w:rFonts w:ascii="PT Astra Serif" w:hAnsi="PT Astra Serif"/>
          <w:sz w:val="28"/>
          <w:szCs w:val="28"/>
        </w:rPr>
        <w:t xml:space="preserve"> граждан пожилого возраста.</w:t>
      </w:r>
    </w:p>
    <w:p w:rsidR="0033730C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451B0">
        <w:rPr>
          <w:rFonts w:ascii="PT Astra Serif" w:hAnsi="PT Astra Serif"/>
          <w:sz w:val="28"/>
          <w:szCs w:val="28"/>
        </w:rPr>
        <w:t>ОГБУСО «Центр социального обслуживания «Доверие» 3</w:t>
      </w:r>
      <w:r w:rsidR="005F029F">
        <w:rPr>
          <w:rFonts w:ascii="PT Astra Serif" w:hAnsi="PT Astra Serif"/>
          <w:sz w:val="28"/>
          <w:szCs w:val="28"/>
        </w:rPr>
        <w:t>2</w:t>
      </w:r>
      <w:r w:rsidRPr="00E451B0">
        <w:rPr>
          <w:rFonts w:ascii="PT Astra Serif" w:hAnsi="PT Astra Serif"/>
          <w:sz w:val="28"/>
          <w:szCs w:val="28"/>
        </w:rPr>
        <w:t xml:space="preserve"> работника осуществляют обслуживание 1</w:t>
      </w:r>
      <w:r w:rsidR="005F029F">
        <w:rPr>
          <w:rFonts w:ascii="PT Astra Serif" w:hAnsi="PT Astra Serif"/>
          <w:sz w:val="28"/>
          <w:szCs w:val="28"/>
        </w:rPr>
        <w:t>84</w:t>
      </w:r>
      <w:r w:rsidR="009F3333">
        <w:rPr>
          <w:rFonts w:ascii="PT Astra Serif" w:hAnsi="PT Astra Serif"/>
          <w:sz w:val="28"/>
          <w:szCs w:val="28"/>
        </w:rPr>
        <w:t xml:space="preserve"> </w:t>
      </w:r>
      <w:r w:rsidRPr="00E451B0">
        <w:rPr>
          <w:rFonts w:ascii="PT Astra Serif" w:hAnsi="PT Astra Serif"/>
          <w:sz w:val="28"/>
          <w:szCs w:val="28"/>
        </w:rPr>
        <w:t xml:space="preserve"> одиноко проживающих граждан пожилого возраста и инвалидов</w:t>
      </w:r>
      <w:r>
        <w:rPr>
          <w:rFonts w:ascii="PT Astra Serif" w:hAnsi="PT Astra Serif"/>
          <w:sz w:val="28"/>
          <w:szCs w:val="28"/>
        </w:rPr>
        <w:t>.</w:t>
      </w:r>
    </w:p>
    <w:p w:rsidR="00E451B0" w:rsidRPr="00E451B0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451B0">
        <w:rPr>
          <w:rFonts w:ascii="PT Astra Serif" w:hAnsi="PT Astra Serif"/>
          <w:sz w:val="28"/>
          <w:szCs w:val="28"/>
        </w:rPr>
        <w:lastRenderedPageBreak/>
        <w:t xml:space="preserve">В малых населенных пунктах, где </w:t>
      </w:r>
      <w:proofErr w:type="gramStart"/>
      <w:r w:rsidRPr="00E451B0">
        <w:rPr>
          <w:rFonts w:ascii="PT Astra Serif" w:hAnsi="PT Astra Serif"/>
          <w:sz w:val="28"/>
          <w:szCs w:val="28"/>
        </w:rPr>
        <w:t xml:space="preserve">отсутствуют фельдшерско-акушерские пункты </w:t>
      </w:r>
      <w:proofErr w:type="spellStart"/>
      <w:r w:rsidRPr="00E451B0">
        <w:rPr>
          <w:rFonts w:ascii="PT Astra Serif" w:hAnsi="PT Astra Serif"/>
          <w:sz w:val="28"/>
          <w:szCs w:val="28"/>
        </w:rPr>
        <w:t>подворовый</w:t>
      </w:r>
      <w:proofErr w:type="spellEnd"/>
      <w:r w:rsidRPr="00E451B0">
        <w:rPr>
          <w:rFonts w:ascii="PT Astra Serif" w:hAnsi="PT Astra Serif"/>
          <w:sz w:val="28"/>
          <w:szCs w:val="28"/>
        </w:rPr>
        <w:t xml:space="preserve"> обход </w:t>
      </w:r>
      <w:proofErr w:type="spellStart"/>
      <w:r w:rsidRPr="00E451B0">
        <w:rPr>
          <w:rFonts w:ascii="PT Astra Serif" w:hAnsi="PT Astra Serif"/>
          <w:sz w:val="28"/>
          <w:szCs w:val="28"/>
        </w:rPr>
        <w:t>одинокопроживающих</w:t>
      </w:r>
      <w:proofErr w:type="spellEnd"/>
      <w:r w:rsidRPr="00E451B0">
        <w:rPr>
          <w:rFonts w:ascii="PT Astra Serif" w:hAnsi="PT Astra Serif"/>
          <w:sz w:val="28"/>
          <w:szCs w:val="28"/>
        </w:rPr>
        <w:t xml:space="preserve"> граждан старше 60 лет осуществляют</w:t>
      </w:r>
      <w:proofErr w:type="gramEnd"/>
      <w:r w:rsidRPr="00E451B0">
        <w:rPr>
          <w:rFonts w:ascii="PT Astra Serif" w:hAnsi="PT Astra Serif"/>
          <w:sz w:val="28"/>
          <w:szCs w:val="28"/>
        </w:rPr>
        <w:t xml:space="preserve"> работники почтовых отделений (11 чел) в рамках  областного проекта «Почтальоны здоровья». </w:t>
      </w:r>
    </w:p>
    <w:p w:rsidR="00E451B0" w:rsidRPr="004B7758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E451B0">
        <w:rPr>
          <w:rFonts w:ascii="PT Astra Serif" w:hAnsi="PT Astra Serif"/>
          <w:sz w:val="28"/>
          <w:szCs w:val="28"/>
        </w:rPr>
        <w:t xml:space="preserve">С работниками почтовых отделений проведено </w:t>
      </w:r>
      <w:proofErr w:type="gramStart"/>
      <w:r w:rsidRPr="00E451B0">
        <w:rPr>
          <w:rFonts w:ascii="PT Astra Serif" w:hAnsi="PT Astra Serif"/>
          <w:sz w:val="28"/>
          <w:szCs w:val="28"/>
        </w:rPr>
        <w:t>обучение по оказанию</w:t>
      </w:r>
      <w:proofErr w:type="gramEnd"/>
      <w:r w:rsidRPr="00E451B0">
        <w:rPr>
          <w:rFonts w:ascii="PT Astra Serif" w:hAnsi="PT Astra Serif"/>
          <w:sz w:val="28"/>
          <w:szCs w:val="28"/>
        </w:rPr>
        <w:t xml:space="preserve"> первой помощи при неотложных состояниях.</w:t>
      </w:r>
    </w:p>
    <w:p w:rsidR="00DB6380" w:rsidRPr="004B7758" w:rsidRDefault="0033730C" w:rsidP="004D5FEC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 xml:space="preserve">Работа мобильных бригад на территории муниципального образования Ульяновской области для доставки лиц, старше 65 лет, проживающих в сельской местности в медицинские организации  </w:t>
      </w:r>
    </w:p>
    <w:p w:rsidR="0033730C" w:rsidRPr="004B7758" w:rsidRDefault="0033730C" w:rsidP="004D5FEC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B7758">
        <w:rPr>
          <w:rFonts w:ascii="PT Astra Serif" w:hAnsi="PT Astra Serif"/>
          <w:sz w:val="28"/>
          <w:szCs w:val="28"/>
        </w:rPr>
        <w:t xml:space="preserve">В рамках федерального проекта «Старшее поколение» национального проекта «Демография», паспорта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поколение», утверждённого Губернатором Ульяновской области, на территории региона </w:t>
      </w:r>
      <w:r w:rsidRPr="004B7758">
        <w:rPr>
          <w:rFonts w:ascii="PT Astra Serif" w:hAnsi="PT Astra Serif"/>
          <w:b/>
          <w:sz w:val="28"/>
          <w:szCs w:val="28"/>
        </w:rPr>
        <w:t>организована работа  «Мобильных бригад»</w:t>
      </w:r>
      <w:r w:rsidRPr="004B7758">
        <w:rPr>
          <w:rFonts w:ascii="PT Astra Serif" w:hAnsi="PT Astra Serif"/>
          <w:sz w:val="28"/>
          <w:szCs w:val="28"/>
        </w:rPr>
        <w:t xml:space="preserve"> для доставки лиц старше 65 лет, проживающих в сельской местности, подлежащих доставке в государственные медицинские организации Ульяновской области. </w:t>
      </w:r>
      <w:proofErr w:type="gramEnd"/>
    </w:p>
    <w:p w:rsidR="00020F30" w:rsidRDefault="0033730C" w:rsidP="004D5FEC">
      <w:pPr>
        <w:pStyle w:val="ab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 xml:space="preserve">В январе были организованы выезды мобильных бригад жителей 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района с представителем ОГКУСЗН отделения по 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Мелекесскому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району и медиками участковых больниц в 15 населенных пунктов района. Охват обследованных - 105 чел., доставлено в </w:t>
      </w:r>
      <w:proofErr w:type="spellStart"/>
      <w:r w:rsidRPr="004B7758">
        <w:rPr>
          <w:rFonts w:ascii="PT Astra Serif" w:hAnsi="PT Astra Serif"/>
          <w:sz w:val="28"/>
          <w:szCs w:val="28"/>
        </w:rPr>
        <w:t>мед</w:t>
      </w:r>
      <w:proofErr w:type="gramStart"/>
      <w:r w:rsidRPr="004B7758">
        <w:rPr>
          <w:rFonts w:ascii="PT Astra Serif" w:hAnsi="PT Astra Serif"/>
          <w:sz w:val="28"/>
          <w:szCs w:val="28"/>
        </w:rPr>
        <w:t>.у</w:t>
      </w:r>
      <w:proofErr w:type="gramEnd"/>
      <w:r w:rsidRPr="004B7758">
        <w:rPr>
          <w:rFonts w:ascii="PT Astra Serif" w:hAnsi="PT Astra Serif"/>
          <w:sz w:val="28"/>
          <w:szCs w:val="28"/>
        </w:rPr>
        <w:t>чреждения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– 20 жителей района. </w:t>
      </w:r>
    </w:p>
    <w:p w:rsidR="0033730C" w:rsidRPr="00540BEF" w:rsidRDefault="00020F30" w:rsidP="00020F30">
      <w:pPr>
        <w:pStyle w:val="ab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540BEF">
        <w:rPr>
          <w:rFonts w:ascii="PT Astra Serif" w:hAnsi="PT Astra Serif"/>
          <w:b/>
          <w:sz w:val="28"/>
          <w:szCs w:val="28"/>
        </w:rPr>
        <w:t>В период пандемии выезды мобильных бригад были приостановлены.</w:t>
      </w:r>
    </w:p>
    <w:p w:rsidR="0033730C" w:rsidRPr="004B7758" w:rsidRDefault="0033730C" w:rsidP="002C6CD2">
      <w:pPr>
        <w:spacing w:after="0" w:line="240" w:lineRule="auto"/>
        <w:ind w:right="113" w:firstLine="708"/>
        <w:jc w:val="both"/>
        <w:rPr>
          <w:rFonts w:ascii="PT Astra Serif" w:hAnsi="PT Astra Serif"/>
          <w:b/>
          <w:i/>
          <w:sz w:val="28"/>
          <w:szCs w:val="28"/>
        </w:rPr>
      </w:pPr>
    </w:p>
    <w:p w:rsidR="0033730C" w:rsidRPr="004B7758" w:rsidRDefault="0033730C" w:rsidP="00A4417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b/>
          <w:i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>Не менее 60% граждан старшего поколения вовлечены в активное долголетие к 2020 году</w:t>
      </w:r>
    </w:p>
    <w:p w:rsidR="0033730C" w:rsidRPr="004B7758" w:rsidRDefault="0033730C" w:rsidP="00262BA0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</w:p>
    <w:p w:rsidR="008701B8" w:rsidRPr="004B7758" w:rsidRDefault="0033730C" w:rsidP="008701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7758">
        <w:rPr>
          <w:rFonts w:ascii="PT Astra Serif" w:hAnsi="PT Astra Serif"/>
          <w:sz w:val="28"/>
          <w:szCs w:val="28"/>
        </w:rPr>
        <w:t>В соответствии со Стратегией действий в интересах граждан старшего поколения  в Ульяновской области до 2025 года, утверждённой распоряжением Правительства Ульяновской области от 15.10.2015 № 581-пр и Планом мероприятий на 2016-2020 годы по реализации первого этапа Стратегии действий в интересах граждан старшего поколения в Ульяновской области до 2025 года, утвержденном Губернатором Ульяновской области Морозовым С.И. 26.12.2016 № 200-ПЛ в муниципальном образовании «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Мелекесский</w:t>
      </w:r>
      <w:proofErr w:type="spellEnd"/>
      <w:proofErr w:type="gramEnd"/>
      <w:r w:rsidRPr="004B7758">
        <w:rPr>
          <w:rFonts w:ascii="PT Astra Serif" w:hAnsi="PT Astra Serif"/>
          <w:sz w:val="28"/>
          <w:szCs w:val="28"/>
        </w:rPr>
        <w:t xml:space="preserve"> район» планомерно ведется работа по одному из основных направлений реализации Стратегии - организация свободного времени и культурного досуга граждан старшего поколения в рамках культурно-патриотического движения Ульяновской области «Активное долголетие». </w:t>
      </w:r>
    </w:p>
    <w:p w:rsidR="0033730C" w:rsidRPr="008701B8" w:rsidRDefault="0033730C" w:rsidP="008701B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Решению задачи продления полноценной активной жизни, заполнению свободного времени, укреплению физического и психического здоровья граждан пожилого возраста способствует их участие в работе кружков, </w:t>
      </w: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lastRenderedPageBreak/>
        <w:t xml:space="preserve">клубов. </w:t>
      </w:r>
      <w:proofErr w:type="gram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В 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Мелекесском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районе на 01.01.2016 года было зарегистрировано только 2 клубных объединения граждан пожилого возраста на базе учреждений культуры муниципального образования: клуб пожилых людей «Радость» клуба досуга п. Новоселки МО «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Новоселкинское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сельское поселение», клуб пожилых людей «Мы молоды душой» СДК с. Лебяжье «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Лебяжинское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сельское поселение», клуб ветеранов «Встреча» МУК «Муниципальный культурный комплекс».</w:t>
      </w:r>
      <w:proofErr w:type="gram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</w:t>
      </w:r>
      <w:proofErr w:type="gram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В настоящее время в муниципальном образовании работают 24 клуба граждан пожилого возраста </w:t>
      </w:r>
      <w:r w:rsidRPr="004B7758">
        <w:rPr>
          <w:rFonts w:ascii="PT Astra Serif" w:hAnsi="PT Astra Serif"/>
          <w:sz w:val="28"/>
          <w:szCs w:val="28"/>
        </w:rPr>
        <w:t xml:space="preserve">(10-на базе </w:t>
      </w:r>
      <w:r w:rsidRPr="004B7758">
        <w:rPr>
          <w:rFonts w:ascii="PT Astra Serif" w:eastAsia="Times New Roman" w:hAnsi="PT Astra Serif"/>
          <w:position w:val="1"/>
          <w:sz w:val="28"/>
          <w:szCs w:val="28"/>
          <w:shd w:val="clear" w:color="auto" w:fill="FFFFFF"/>
        </w:rPr>
        <w:t>учреждений культуры, 1 - на базе физкультурно-оздоровительного комплекса «Дубрава»,  16 любительских объединений по интересам.</w:t>
      </w:r>
      <w:proofErr w:type="gramEnd"/>
      <w:r w:rsidRPr="004B7758">
        <w:rPr>
          <w:rFonts w:ascii="PT Astra Serif" w:eastAsia="Times New Roman" w:hAnsi="PT Astra Serif"/>
          <w:position w:val="1"/>
          <w:sz w:val="28"/>
          <w:szCs w:val="28"/>
          <w:shd w:val="clear" w:color="auto" w:fill="FFFFFF"/>
        </w:rPr>
        <w:t xml:space="preserve"> Активно работают 6 Центров активного долголетия. </w:t>
      </w: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На 01</w:t>
      </w:r>
      <w:r w:rsidR="005D568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.</w:t>
      </w:r>
      <w:r w:rsidR="006D68D9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01</w:t>
      </w: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.202</w:t>
      </w:r>
      <w:r w:rsidR="006D68D9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1</w:t>
      </w: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года в 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ЦАДах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граждан пожилого возраста постоянно занято 398 чел.</w:t>
      </w:r>
      <w:r w:rsidRPr="004B7758">
        <w:rPr>
          <w:rFonts w:ascii="PT Astra Serif" w:hAnsi="PT Astra Serif"/>
          <w:sz w:val="28"/>
          <w:szCs w:val="28"/>
        </w:rPr>
        <w:t xml:space="preserve"> С начала года совместно с Ц</w:t>
      </w:r>
      <w:r w:rsidRPr="008701B8">
        <w:rPr>
          <w:rFonts w:ascii="PT Astra Serif" w:hAnsi="PT Astra Serif"/>
          <w:sz w:val="24"/>
          <w:szCs w:val="24"/>
        </w:rPr>
        <w:t xml:space="preserve">АД проведено  </w:t>
      </w:r>
      <w:r w:rsidR="00204D48">
        <w:rPr>
          <w:rFonts w:ascii="PT Astra Serif" w:hAnsi="PT Astra Serif"/>
          <w:sz w:val="24"/>
          <w:szCs w:val="24"/>
        </w:rPr>
        <w:t>277</w:t>
      </w:r>
      <w:bookmarkStart w:id="0" w:name="_GoBack"/>
      <w:bookmarkEnd w:id="0"/>
      <w:r w:rsidRPr="008701B8">
        <w:rPr>
          <w:rFonts w:ascii="PT Astra Serif" w:hAnsi="PT Astra Serif"/>
          <w:sz w:val="24"/>
          <w:szCs w:val="24"/>
        </w:rPr>
        <w:t xml:space="preserve"> мероприятий.</w:t>
      </w:r>
    </w:p>
    <w:sectPr w:rsidR="0033730C" w:rsidRPr="008701B8" w:rsidSect="00B32E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9" w:rsidRDefault="00116BF9" w:rsidP="00B32EEA">
      <w:pPr>
        <w:spacing w:after="0" w:line="240" w:lineRule="auto"/>
      </w:pPr>
      <w:r>
        <w:separator/>
      </w:r>
    </w:p>
  </w:endnote>
  <w:endnote w:type="continuationSeparator" w:id="0">
    <w:p w:rsidR="00116BF9" w:rsidRDefault="00116BF9" w:rsidP="00B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9" w:rsidRDefault="00116BF9" w:rsidP="00B32EEA">
      <w:pPr>
        <w:spacing w:after="0" w:line="240" w:lineRule="auto"/>
      </w:pPr>
      <w:r>
        <w:separator/>
      </w:r>
    </w:p>
  </w:footnote>
  <w:footnote w:type="continuationSeparator" w:id="0">
    <w:p w:rsidR="00116BF9" w:rsidRDefault="00116BF9" w:rsidP="00B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F9" w:rsidRDefault="00116B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04D48">
      <w:rPr>
        <w:noProof/>
      </w:rPr>
      <w:t>2</w:t>
    </w:r>
    <w:r>
      <w:rPr>
        <w:noProof/>
      </w:rPr>
      <w:fldChar w:fldCharType="end"/>
    </w:r>
  </w:p>
  <w:p w:rsidR="00116BF9" w:rsidRDefault="00116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F2B"/>
    <w:multiLevelType w:val="hybridMultilevel"/>
    <w:tmpl w:val="840C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0419B"/>
    <w:multiLevelType w:val="hybridMultilevel"/>
    <w:tmpl w:val="D42E78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F6"/>
    <w:rsid w:val="00020F30"/>
    <w:rsid w:val="00037FD9"/>
    <w:rsid w:val="000A7D6D"/>
    <w:rsid w:val="000B3DFF"/>
    <w:rsid w:val="000F55BB"/>
    <w:rsid w:val="00116BF9"/>
    <w:rsid w:val="00117347"/>
    <w:rsid w:val="001B033F"/>
    <w:rsid w:val="001B65DE"/>
    <w:rsid w:val="001F4458"/>
    <w:rsid w:val="00204D48"/>
    <w:rsid w:val="00205379"/>
    <w:rsid w:val="00231F48"/>
    <w:rsid w:val="00262BA0"/>
    <w:rsid w:val="00284D64"/>
    <w:rsid w:val="002850F4"/>
    <w:rsid w:val="002C6CD2"/>
    <w:rsid w:val="002D4A10"/>
    <w:rsid w:val="003238EF"/>
    <w:rsid w:val="0033730C"/>
    <w:rsid w:val="003A5D40"/>
    <w:rsid w:val="004B7758"/>
    <w:rsid w:val="004D5FEC"/>
    <w:rsid w:val="004F3B3D"/>
    <w:rsid w:val="00514B4E"/>
    <w:rsid w:val="00520675"/>
    <w:rsid w:val="00526087"/>
    <w:rsid w:val="00537EF6"/>
    <w:rsid w:val="00540BEF"/>
    <w:rsid w:val="005B6526"/>
    <w:rsid w:val="005D5688"/>
    <w:rsid w:val="005E015F"/>
    <w:rsid w:val="005E6D32"/>
    <w:rsid w:val="005F029F"/>
    <w:rsid w:val="006034C6"/>
    <w:rsid w:val="00674950"/>
    <w:rsid w:val="006D6116"/>
    <w:rsid w:val="006D68D9"/>
    <w:rsid w:val="00714562"/>
    <w:rsid w:val="007B1A9F"/>
    <w:rsid w:val="008135A6"/>
    <w:rsid w:val="00814E07"/>
    <w:rsid w:val="00835014"/>
    <w:rsid w:val="008701B8"/>
    <w:rsid w:val="0088495C"/>
    <w:rsid w:val="008D7891"/>
    <w:rsid w:val="0095537D"/>
    <w:rsid w:val="009F0C4D"/>
    <w:rsid w:val="009F3333"/>
    <w:rsid w:val="00A44175"/>
    <w:rsid w:val="00A92F0E"/>
    <w:rsid w:val="00AF350B"/>
    <w:rsid w:val="00B13ABC"/>
    <w:rsid w:val="00B32EEA"/>
    <w:rsid w:val="00B44929"/>
    <w:rsid w:val="00B95C69"/>
    <w:rsid w:val="00C322E5"/>
    <w:rsid w:val="00C72A82"/>
    <w:rsid w:val="00D12A2E"/>
    <w:rsid w:val="00D83D9B"/>
    <w:rsid w:val="00DB6380"/>
    <w:rsid w:val="00E451B0"/>
    <w:rsid w:val="00F03CD7"/>
    <w:rsid w:val="00F53349"/>
    <w:rsid w:val="00F645D9"/>
    <w:rsid w:val="00FE27E6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EF6"/>
    <w:pPr>
      <w:ind w:left="720"/>
      <w:contextualSpacing/>
    </w:pPr>
  </w:style>
  <w:style w:type="table" w:styleId="a4">
    <w:name w:val="Table Grid"/>
    <w:basedOn w:val="a1"/>
    <w:uiPriority w:val="99"/>
    <w:rsid w:val="00537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2EEA"/>
    <w:rPr>
      <w:rFonts w:cs="Times New Roman"/>
    </w:rPr>
  </w:style>
  <w:style w:type="paragraph" w:styleId="a7">
    <w:name w:val="footer"/>
    <w:basedOn w:val="a"/>
    <w:link w:val="a8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2E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608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4D5F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EF6"/>
    <w:pPr>
      <w:ind w:left="720"/>
      <w:contextualSpacing/>
    </w:pPr>
  </w:style>
  <w:style w:type="table" w:styleId="a4">
    <w:name w:val="Table Grid"/>
    <w:basedOn w:val="a1"/>
    <w:uiPriority w:val="99"/>
    <w:rsid w:val="00537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2EEA"/>
    <w:rPr>
      <w:rFonts w:cs="Times New Roman"/>
    </w:rPr>
  </w:style>
  <w:style w:type="paragraph" w:styleId="a7">
    <w:name w:val="footer"/>
    <w:basedOn w:val="a"/>
    <w:link w:val="a8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2E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608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4D5F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936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Сенюта  Михаил Романович</cp:lastModifiedBy>
  <cp:revision>3</cp:revision>
  <cp:lastPrinted>2020-09-29T06:40:00Z</cp:lastPrinted>
  <dcterms:created xsi:type="dcterms:W3CDTF">2021-01-12T06:22:00Z</dcterms:created>
  <dcterms:modified xsi:type="dcterms:W3CDTF">2021-01-13T05:04:00Z</dcterms:modified>
</cp:coreProperties>
</file>